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8BED" w14:textId="77777777" w:rsidR="00481C48" w:rsidRPr="00AD69FB" w:rsidRDefault="006B6B59" w:rsidP="00481C48">
      <w:pPr>
        <w:spacing w:before="100" w:beforeAutospacing="1" w:after="100" w:afterAutospacing="1" w:line="240" w:lineRule="auto"/>
        <w:rPr>
          <w:rFonts w:eastAsia="Calibri" w:cs="Browallia New"/>
          <w:bCs/>
          <w:sz w:val="26"/>
          <w:szCs w:val="26"/>
        </w:rPr>
      </w:pPr>
      <w:r>
        <w:rPr>
          <w:rFonts w:eastAsia="Calibri" w:cs="Browallia New"/>
          <w:bCs/>
          <w:sz w:val="26"/>
          <w:szCs w:val="26"/>
        </w:rPr>
        <w:t>When</w:t>
      </w:r>
      <w:r w:rsidRPr="00AD69FB">
        <w:rPr>
          <w:rFonts w:eastAsia="Calibri" w:cs="Browallia New"/>
          <w:bCs/>
          <w:sz w:val="26"/>
          <w:szCs w:val="26"/>
        </w:rPr>
        <w:t xml:space="preserve"> receiving this form via an </w:t>
      </w:r>
      <w:r>
        <w:rPr>
          <w:rFonts w:eastAsia="Calibri" w:cs="Browallia New"/>
          <w:bCs/>
          <w:sz w:val="26"/>
          <w:szCs w:val="26"/>
        </w:rPr>
        <w:t xml:space="preserve">email </w:t>
      </w:r>
      <w:r w:rsidRPr="00AD69FB">
        <w:rPr>
          <w:rFonts w:eastAsia="Calibri" w:cs="Browallia New"/>
          <w:bCs/>
          <w:sz w:val="26"/>
          <w:szCs w:val="26"/>
        </w:rPr>
        <w:t xml:space="preserve">attachment, </w:t>
      </w:r>
      <w:r>
        <w:rPr>
          <w:rFonts w:eastAsia="Calibri" w:cs="Browallia New"/>
          <w:bCs/>
          <w:sz w:val="26"/>
          <w:szCs w:val="26"/>
        </w:rPr>
        <w:t xml:space="preserve">first </w:t>
      </w:r>
      <w:r w:rsidRPr="00AD69FB">
        <w:rPr>
          <w:rFonts w:eastAsia="Calibri" w:cs="Browallia New"/>
          <w:bCs/>
          <w:sz w:val="26"/>
          <w:szCs w:val="26"/>
        </w:rPr>
        <w:t>click on “</w:t>
      </w:r>
      <w:r>
        <w:rPr>
          <w:rFonts w:eastAsia="Calibri" w:cs="Browallia New"/>
          <w:bCs/>
          <w:sz w:val="26"/>
          <w:szCs w:val="26"/>
        </w:rPr>
        <w:t>View</w:t>
      </w:r>
      <w:r w:rsidRPr="00AD69FB">
        <w:rPr>
          <w:rFonts w:eastAsia="Calibri" w:cs="Browallia New"/>
          <w:bCs/>
          <w:sz w:val="26"/>
          <w:szCs w:val="26"/>
        </w:rPr>
        <w:t>”</w:t>
      </w:r>
      <w:r>
        <w:rPr>
          <w:rFonts w:eastAsia="Calibri" w:cs="Browallia New"/>
          <w:bCs/>
          <w:sz w:val="26"/>
          <w:szCs w:val="26"/>
        </w:rPr>
        <w:t xml:space="preserve"> </w:t>
      </w:r>
      <w:proofErr w:type="gramStart"/>
      <w:r>
        <w:rPr>
          <w:rFonts w:eastAsia="Calibri" w:cs="Browallia New"/>
          <w:bCs/>
          <w:sz w:val="26"/>
          <w:szCs w:val="26"/>
        </w:rPr>
        <w:t>located  at</w:t>
      </w:r>
      <w:proofErr w:type="gramEnd"/>
      <w:r>
        <w:rPr>
          <w:rFonts w:eastAsia="Calibri" w:cs="Browallia New"/>
          <w:bCs/>
          <w:sz w:val="26"/>
          <w:szCs w:val="26"/>
        </w:rPr>
        <w:t xml:space="preserve"> the top left of this document, then “</w:t>
      </w:r>
      <w:r>
        <w:rPr>
          <w:rFonts w:eastAsia="Calibri" w:cs="Browallia New"/>
          <w:b/>
          <w:bCs/>
          <w:sz w:val="26"/>
          <w:szCs w:val="26"/>
        </w:rPr>
        <w:t>Edit Document</w:t>
      </w:r>
      <w:r>
        <w:rPr>
          <w:rFonts w:eastAsia="Calibri" w:cs="Browallia New"/>
          <w:bCs/>
          <w:sz w:val="26"/>
          <w:szCs w:val="26"/>
        </w:rPr>
        <w:t>” to continue editing</w:t>
      </w:r>
      <w:r w:rsidRPr="00AD69FB">
        <w:rPr>
          <w:rFonts w:eastAsia="Calibri" w:cs="Browallia New"/>
          <w:bCs/>
          <w:sz w:val="26"/>
          <w:szCs w:val="26"/>
        </w:rPr>
        <w:t xml:space="preserve">.  </w:t>
      </w:r>
      <w:r w:rsidR="00AD69FB" w:rsidRPr="00AD69FB">
        <w:rPr>
          <w:rFonts w:eastAsia="Calibri" w:cs="Browallia New"/>
          <w:bCs/>
          <w:sz w:val="26"/>
          <w:szCs w:val="26"/>
        </w:rPr>
        <w:t xml:space="preserve">If you would like a </w:t>
      </w:r>
      <w:r w:rsidR="00AD69FB" w:rsidRPr="00AD69FB">
        <w:rPr>
          <w:rFonts w:eastAsia="Calibri" w:cs="Browallia New"/>
          <w:b/>
          <w:bCs/>
          <w:sz w:val="26"/>
          <w:szCs w:val="26"/>
          <w:highlight w:val="yellow"/>
        </w:rPr>
        <w:t>delivery rece</w:t>
      </w:r>
      <w:r w:rsidR="00AD69FB" w:rsidRPr="00AD69FB">
        <w:rPr>
          <w:rFonts w:eastAsia="Calibri" w:cs="Browallia New"/>
          <w:bCs/>
          <w:sz w:val="26"/>
          <w:szCs w:val="26"/>
          <w:highlight w:val="yellow"/>
        </w:rPr>
        <w:t>ipt,</w:t>
      </w:r>
      <w:r w:rsidR="00AD69FB" w:rsidRPr="00AD69FB">
        <w:rPr>
          <w:rFonts w:eastAsia="Calibri" w:cs="Browallia New"/>
          <w:bCs/>
          <w:sz w:val="26"/>
          <w:szCs w:val="26"/>
        </w:rPr>
        <w:t xml:space="preserve"> please check the box under the </w:t>
      </w:r>
      <w:r w:rsidR="00AD69FB" w:rsidRPr="00AD69FB">
        <w:rPr>
          <w:rFonts w:eastAsia="Calibri" w:cs="Browallia New"/>
          <w:b/>
          <w:bCs/>
          <w:sz w:val="26"/>
          <w:szCs w:val="26"/>
          <w:highlight w:val="yellow"/>
        </w:rPr>
        <w:t>Routing Information</w:t>
      </w:r>
      <w:r w:rsidR="00AD69FB" w:rsidRPr="00AD69FB">
        <w:rPr>
          <w:rFonts w:eastAsia="Calibri" w:cs="Browallia New"/>
          <w:bCs/>
          <w:sz w:val="26"/>
          <w:szCs w:val="26"/>
          <w:highlight w:val="yellow"/>
        </w:rPr>
        <w:t xml:space="preserve"> </w:t>
      </w:r>
      <w:r w:rsidR="00AD69FB" w:rsidRPr="00AD69FB">
        <w:rPr>
          <w:rFonts w:eastAsia="Calibri" w:cs="Browallia New"/>
          <w:b/>
          <w:bCs/>
          <w:sz w:val="26"/>
          <w:szCs w:val="26"/>
          <w:highlight w:val="yellow"/>
        </w:rPr>
        <w:t>section</w:t>
      </w:r>
      <w:r w:rsidR="00AD69FB" w:rsidRPr="00AD69FB">
        <w:rPr>
          <w:rFonts w:eastAsia="Calibri" w:cs="Browallia New"/>
          <w:bCs/>
          <w:sz w:val="26"/>
          <w:szCs w:val="26"/>
        </w:rPr>
        <w:t xml:space="preserve">.  </w:t>
      </w:r>
      <w:r w:rsidR="00481C48" w:rsidRPr="00AD69FB">
        <w:rPr>
          <w:rFonts w:eastAsia="Calibri" w:cs="Browallia New"/>
          <w:bCs/>
          <w:sz w:val="26"/>
          <w:szCs w:val="26"/>
        </w:rPr>
        <w:t>Please complete the form below email the request to the email address at the bottom of this form.</w:t>
      </w:r>
    </w:p>
    <w:p w14:paraId="3EFDE5B4" w14:textId="77777777" w:rsidR="00481C48" w:rsidRPr="00AD69FB" w:rsidRDefault="00481C48" w:rsidP="00481C48">
      <w:pPr>
        <w:spacing w:before="100" w:beforeAutospacing="1" w:after="100" w:afterAutospacing="1" w:line="240" w:lineRule="auto"/>
        <w:rPr>
          <w:rFonts w:eastAsia="Calibri" w:cs="Browallia New"/>
          <w:bCs/>
          <w:sz w:val="26"/>
          <w:szCs w:val="26"/>
        </w:rPr>
      </w:pPr>
      <w:r w:rsidRPr="00AD69FB">
        <w:rPr>
          <w:rFonts w:eastAsia="Calibri" w:cs="Browallia New"/>
          <w:bCs/>
          <w:sz w:val="26"/>
          <w:szCs w:val="26"/>
        </w:rPr>
        <w:t xml:space="preserve">Please complete ALL information; </w:t>
      </w:r>
      <w:proofErr w:type="gramStart"/>
      <w:r w:rsidRPr="00AD69FB">
        <w:rPr>
          <w:rFonts w:eastAsia="Calibri" w:cs="Browallia New"/>
          <w:bCs/>
          <w:sz w:val="26"/>
          <w:szCs w:val="26"/>
        </w:rPr>
        <w:t>otherwise</w:t>
      </w:r>
      <w:proofErr w:type="gramEnd"/>
      <w:r w:rsidRPr="00AD69FB">
        <w:rPr>
          <w:rFonts w:eastAsia="Calibri" w:cs="Browallia New"/>
          <w:bCs/>
          <w:sz w:val="26"/>
          <w:szCs w:val="26"/>
        </w:rPr>
        <w:t xml:space="preserve"> it will cause a delay.  </w:t>
      </w:r>
      <w:r w:rsidRPr="00AD69FB">
        <w:rPr>
          <w:rFonts w:eastAsia="Calibri" w:cs="Browallia New"/>
          <w:bCs/>
          <w:sz w:val="26"/>
          <w:szCs w:val="26"/>
          <w:u w:val="single"/>
        </w:rPr>
        <w:t xml:space="preserve">If not fully completed, </w:t>
      </w:r>
      <w:r w:rsidR="00AD69FB">
        <w:rPr>
          <w:rFonts w:eastAsia="Calibri" w:cs="Browallia New"/>
          <w:bCs/>
          <w:sz w:val="26"/>
          <w:szCs w:val="26"/>
          <w:u w:val="single"/>
        </w:rPr>
        <w:t xml:space="preserve">your </w:t>
      </w:r>
      <w:r w:rsidRPr="00AD69FB">
        <w:rPr>
          <w:rFonts w:eastAsia="Calibri" w:cs="Browallia New"/>
          <w:bCs/>
          <w:sz w:val="26"/>
          <w:szCs w:val="26"/>
          <w:u w:val="single"/>
        </w:rPr>
        <w:t>request will be returned.</w:t>
      </w:r>
      <w:r w:rsidR="00CD1418" w:rsidRPr="00AD69FB">
        <w:rPr>
          <w:rFonts w:eastAsia="Calibri" w:cs="Browallia New"/>
          <w:bCs/>
          <w:sz w:val="26"/>
          <w:szCs w:val="26"/>
        </w:rPr>
        <w:t xml:space="preserve"> There is a 24-</w:t>
      </w:r>
      <w:r w:rsidR="00AD69FB" w:rsidRPr="00AD69FB">
        <w:rPr>
          <w:rFonts w:eastAsia="Calibri" w:cs="Browallia New"/>
          <w:bCs/>
          <w:sz w:val="26"/>
          <w:szCs w:val="26"/>
        </w:rPr>
        <w:t>48-hour</w:t>
      </w:r>
      <w:r w:rsidRPr="00AD69FB">
        <w:rPr>
          <w:rFonts w:eastAsia="Calibri" w:cs="Browallia New"/>
          <w:bCs/>
          <w:sz w:val="26"/>
          <w:szCs w:val="26"/>
        </w:rPr>
        <w:t xml:space="preserve"> turnaround time for all certificates.</w:t>
      </w:r>
    </w:p>
    <w:p w14:paraId="2D6205BB" w14:textId="77777777" w:rsidR="00481C48" w:rsidRPr="00AD69FB" w:rsidRDefault="00D900BB" w:rsidP="00481C48">
      <w:pPr>
        <w:spacing w:line="240" w:lineRule="auto"/>
        <w:rPr>
          <w:rFonts w:eastAsia="Calibri" w:cs="Browallia New"/>
          <w:b/>
          <w:color w:val="FF0000"/>
          <w:sz w:val="26"/>
          <w:szCs w:val="26"/>
        </w:rPr>
      </w:pPr>
      <w:r w:rsidRPr="00AD69FB">
        <w:rPr>
          <w:rFonts w:eastAsia="Calibri" w:cs="Browallia New"/>
          <w:b/>
          <w:color w:val="FF0000"/>
          <w:sz w:val="26"/>
          <w:szCs w:val="26"/>
          <w:highlight w:val="yellow"/>
          <w:u w:val="single"/>
        </w:rPr>
        <w:t>Name of Condominium Association</w:t>
      </w:r>
      <w:r w:rsidR="00481C48" w:rsidRPr="00AD69FB">
        <w:rPr>
          <w:rFonts w:eastAsia="Calibri" w:cs="Browallia New"/>
          <w:b/>
          <w:sz w:val="26"/>
          <w:szCs w:val="26"/>
        </w:rPr>
        <w:t xml:space="preserve">: </w:t>
      </w:r>
      <w:r w:rsidR="00481C48" w:rsidRPr="00AD69FB">
        <w:rPr>
          <w:rFonts w:eastAsia="Calibri" w:cs="Browallia New"/>
          <w:b/>
          <w:color w:val="FF0000"/>
          <w:sz w:val="26"/>
          <w:szCs w:val="26"/>
        </w:rPr>
        <w:t xml:space="preserve"> </w:t>
      </w:r>
      <w:sdt>
        <w:sdtPr>
          <w:rPr>
            <w:rFonts w:eastAsia="Calibri" w:cs="Browallia New"/>
            <w:b/>
            <w:color w:val="FF0000"/>
            <w:sz w:val="26"/>
            <w:szCs w:val="26"/>
          </w:rPr>
          <w:id w:val="-1826965748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AD69FB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4829A85" w14:textId="77777777" w:rsidR="00481C48" w:rsidRPr="00AD69FB" w:rsidRDefault="00481C48" w:rsidP="00481C48">
      <w:pPr>
        <w:spacing w:line="240" w:lineRule="auto"/>
        <w:rPr>
          <w:rFonts w:eastAsia="Calibri" w:cs="Browallia New"/>
          <w:sz w:val="26"/>
          <w:szCs w:val="26"/>
        </w:rPr>
      </w:pPr>
    </w:p>
    <w:p w14:paraId="416EB403" w14:textId="77777777" w:rsidR="00481C48" w:rsidRPr="00D617AE" w:rsidRDefault="00481C48" w:rsidP="00481C48">
      <w:pPr>
        <w:spacing w:line="240" w:lineRule="auto"/>
        <w:rPr>
          <w:rFonts w:eastAsia="Calibri" w:cs="Browallia New"/>
          <w:b/>
          <w:bCs/>
          <w:color w:val="FF0000"/>
        </w:rPr>
      </w:pPr>
      <w:r w:rsidRPr="00AD69FB">
        <w:rPr>
          <w:rFonts w:eastAsia="Calibri" w:cs="Browallia New"/>
          <w:b/>
          <w:bCs/>
          <w:sz w:val="26"/>
          <w:szCs w:val="26"/>
        </w:rPr>
        <w:t>Unit Owner Information (USE CONDO UNIT ADDRESS)</w:t>
      </w:r>
      <w:r w:rsidRPr="00D617AE">
        <w:rPr>
          <w:rFonts w:eastAsia="Calibri" w:cs="Browallia New"/>
          <w:b/>
          <w:bCs/>
          <w:sz w:val="28"/>
          <w:szCs w:val="28"/>
        </w:rPr>
        <w:t xml:space="preserve"> </w:t>
      </w:r>
      <w:r w:rsidRPr="00D617AE">
        <w:rPr>
          <w:rFonts w:eastAsia="Calibri" w:cs="Browallia New"/>
          <w:b/>
          <w:bCs/>
          <w:color w:val="FF0000"/>
        </w:rPr>
        <w:t>please complete even if same as above</w:t>
      </w:r>
    </w:p>
    <w:p w14:paraId="4EFCACCF" w14:textId="77777777" w:rsidR="00481C48" w:rsidRPr="00D617AE" w:rsidRDefault="00481C48" w:rsidP="00481C48">
      <w:pPr>
        <w:spacing w:line="240" w:lineRule="auto"/>
        <w:rPr>
          <w:rFonts w:eastAsia="Calibri" w:cs="Browallia New"/>
          <w:color w:val="FF0000"/>
          <w:sz w:val="16"/>
          <w:szCs w:val="16"/>
        </w:rPr>
      </w:pPr>
    </w:p>
    <w:p w14:paraId="4E7E533F" w14:textId="77777777" w:rsidR="00481C48" w:rsidRPr="004E679A" w:rsidRDefault="00481C48" w:rsidP="00481C48">
      <w:pPr>
        <w:spacing w:line="240" w:lineRule="auto"/>
        <w:rPr>
          <w:rFonts w:eastAsia="Calibri" w:cs="Browallia New"/>
          <w:color w:val="FF0000"/>
          <w:sz w:val="24"/>
          <w:szCs w:val="24"/>
        </w:rPr>
      </w:pPr>
      <w:r w:rsidRPr="00D617AE">
        <w:rPr>
          <w:rFonts w:eastAsia="Calibri" w:cs="Browallia New"/>
          <w:color w:val="FF0000"/>
          <w:sz w:val="24"/>
          <w:szCs w:val="24"/>
          <w:u w:val="single"/>
        </w:rPr>
        <w:t>Owner's Name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21773963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="00A95C88">
        <w:rPr>
          <w:rFonts w:eastAsia="Calibri" w:cs="Browallia New"/>
          <w:color w:val="FF0000"/>
          <w:sz w:val="24"/>
          <w:szCs w:val="24"/>
        </w:rPr>
        <w:tab/>
      </w:r>
      <w:r w:rsidR="00A95C88">
        <w:rPr>
          <w:rFonts w:eastAsia="Calibri" w:cs="Browallia New"/>
          <w:color w:val="FF0000"/>
          <w:sz w:val="24"/>
          <w:szCs w:val="24"/>
        </w:rPr>
        <w:tab/>
      </w:r>
      <w:r w:rsidR="00A95C88">
        <w:rPr>
          <w:rFonts w:eastAsia="Calibri" w:cs="Browallia New"/>
          <w:color w:val="FF0000"/>
          <w:sz w:val="24"/>
          <w:szCs w:val="24"/>
        </w:rPr>
        <w:tab/>
      </w:r>
      <w:r w:rsidR="00A95C88">
        <w:rPr>
          <w:rFonts w:eastAsia="Calibri" w:cs="Browallia New"/>
          <w:color w:val="FF0000"/>
          <w:sz w:val="24"/>
          <w:szCs w:val="24"/>
        </w:rPr>
        <w:tab/>
      </w:r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Condo Address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55988544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City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982136176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State</w:t>
      </w:r>
      <w:r w:rsidRPr="004E679A">
        <w:rPr>
          <w:rFonts w:eastAsia="Calibri" w:cs="Browallia New"/>
          <w:color w:val="FF0000"/>
          <w:sz w:val="24"/>
          <w:szCs w:val="24"/>
        </w:rPr>
        <w:t>: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53276272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</w:p>
    <w:p w14:paraId="5F4C6DC1" w14:textId="77777777" w:rsidR="00481C48" w:rsidRPr="00D617AE" w:rsidRDefault="00481C48" w:rsidP="00481C48">
      <w:pPr>
        <w:spacing w:line="240" w:lineRule="auto"/>
        <w:rPr>
          <w:rFonts w:eastAsia="Calibri" w:cs="Browallia New"/>
          <w:sz w:val="24"/>
          <w:szCs w:val="24"/>
        </w:rPr>
      </w:pPr>
      <w:r w:rsidRPr="00D617AE">
        <w:rPr>
          <w:rFonts w:eastAsia="Calibri" w:cs="Browallia New"/>
          <w:color w:val="FF0000"/>
          <w:sz w:val="24"/>
          <w:szCs w:val="24"/>
          <w:u w:val="single"/>
        </w:rPr>
        <w:t>Zip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472798619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</w:p>
    <w:p w14:paraId="121B6519" w14:textId="77777777" w:rsidR="00481C48" w:rsidRPr="00AD69FB" w:rsidRDefault="00481C48" w:rsidP="00481C48">
      <w:pPr>
        <w:spacing w:line="240" w:lineRule="auto"/>
        <w:rPr>
          <w:rFonts w:eastAsia="Calibri" w:cs="Browallia New"/>
          <w:b/>
          <w:bCs/>
          <w:sz w:val="26"/>
          <w:szCs w:val="26"/>
        </w:rPr>
      </w:pPr>
      <w:r w:rsidRPr="00AD69FB">
        <w:rPr>
          <w:rFonts w:eastAsia="Calibri" w:cs="Browallia New"/>
          <w:b/>
          <w:bCs/>
          <w:sz w:val="26"/>
          <w:szCs w:val="26"/>
        </w:rPr>
        <w:t>Mortgagee Clause (if no mortgage-please enter N/A)</w:t>
      </w:r>
    </w:p>
    <w:p w14:paraId="40023DB5" w14:textId="77777777" w:rsidR="00481C48" w:rsidRPr="00D617AE" w:rsidRDefault="00481C48" w:rsidP="00481C48">
      <w:pPr>
        <w:spacing w:line="240" w:lineRule="auto"/>
        <w:rPr>
          <w:rFonts w:eastAsia="Calibri" w:cs="Browallia New"/>
          <w:sz w:val="16"/>
          <w:szCs w:val="16"/>
        </w:rPr>
      </w:pPr>
    </w:p>
    <w:p w14:paraId="3106297D" w14:textId="77777777" w:rsidR="00481C48" w:rsidRPr="00D617AE" w:rsidRDefault="00481C48" w:rsidP="00481C48">
      <w:pPr>
        <w:spacing w:line="240" w:lineRule="auto"/>
        <w:rPr>
          <w:rFonts w:eastAsia="Calibri" w:cs="Browallia New"/>
          <w:color w:val="FF0000"/>
          <w:sz w:val="24"/>
          <w:szCs w:val="24"/>
        </w:rPr>
      </w:pPr>
      <w:r w:rsidRPr="00D617AE">
        <w:rPr>
          <w:rFonts w:eastAsia="Calibri" w:cs="Browallia New"/>
          <w:color w:val="FF0000"/>
          <w:sz w:val="24"/>
          <w:szCs w:val="24"/>
          <w:u w:val="single"/>
        </w:rPr>
        <w:t>Bank Name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1191336659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Street Address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2120637661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City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006284942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tab/>
      </w:r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State</w:t>
      </w:r>
      <w:r w:rsidRPr="00D617AE">
        <w:rPr>
          <w:rFonts w:eastAsia="Calibri" w:cs="Browallia New"/>
          <w:color w:val="FF0000"/>
          <w:sz w:val="24"/>
          <w:szCs w:val="24"/>
        </w:rPr>
        <w:t>: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2070646340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Zip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725372659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617AE">
        <w:rPr>
          <w:rFonts w:eastAsia="Calibri" w:cs="Browallia New"/>
          <w:color w:val="FF0000"/>
          <w:sz w:val="24"/>
          <w:szCs w:val="24"/>
        </w:rPr>
        <w:br/>
      </w:r>
      <w:r w:rsidRPr="00D617AE">
        <w:rPr>
          <w:rFonts w:eastAsia="Calibri" w:cs="Browallia New"/>
          <w:color w:val="FF0000"/>
          <w:sz w:val="24"/>
          <w:szCs w:val="24"/>
          <w:u w:val="single"/>
        </w:rPr>
        <w:t>Loan Number</w:t>
      </w:r>
      <w:r w:rsidRPr="00D617AE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1053272351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</w:p>
    <w:p w14:paraId="547266FE" w14:textId="77777777" w:rsidR="00481C48" w:rsidRPr="00D617AE" w:rsidRDefault="00481C48" w:rsidP="00481C48">
      <w:pPr>
        <w:spacing w:line="240" w:lineRule="auto"/>
        <w:rPr>
          <w:rFonts w:eastAsia="Calibri" w:cs="Browallia New"/>
          <w:sz w:val="24"/>
          <w:szCs w:val="24"/>
        </w:rPr>
      </w:pPr>
    </w:p>
    <w:p w14:paraId="43E5FC29" w14:textId="77777777" w:rsidR="00481C48" w:rsidRPr="00AD69FB" w:rsidRDefault="00481C48" w:rsidP="00481C48">
      <w:pPr>
        <w:spacing w:line="240" w:lineRule="auto"/>
        <w:rPr>
          <w:rFonts w:eastAsia="Calibri" w:cs="Browallia New"/>
          <w:b/>
          <w:bCs/>
          <w:sz w:val="26"/>
          <w:szCs w:val="26"/>
        </w:rPr>
      </w:pPr>
      <w:r w:rsidRPr="00AD69FB">
        <w:rPr>
          <w:rFonts w:eastAsia="Calibri" w:cs="Browallia New"/>
          <w:b/>
          <w:bCs/>
          <w:sz w:val="26"/>
          <w:szCs w:val="26"/>
        </w:rPr>
        <w:t>Routing Information</w:t>
      </w:r>
    </w:p>
    <w:p w14:paraId="69077B39" w14:textId="77777777" w:rsidR="00481C48" w:rsidRPr="00D617AE" w:rsidRDefault="00481C48" w:rsidP="00481C48">
      <w:pPr>
        <w:spacing w:line="240" w:lineRule="auto"/>
        <w:rPr>
          <w:rFonts w:eastAsia="Calibri" w:cs="Browallia New"/>
          <w:sz w:val="16"/>
          <w:szCs w:val="16"/>
        </w:rPr>
      </w:pPr>
    </w:p>
    <w:p w14:paraId="5F0F1ABD" w14:textId="77777777" w:rsidR="00481C48" w:rsidRPr="00D900BB" w:rsidRDefault="00481C48" w:rsidP="00481C48">
      <w:pPr>
        <w:spacing w:line="240" w:lineRule="auto"/>
        <w:rPr>
          <w:rFonts w:eastAsia="Calibri" w:cs="Browallia New"/>
          <w:color w:val="FF0000"/>
          <w:sz w:val="24"/>
          <w:szCs w:val="24"/>
        </w:rPr>
      </w:pPr>
      <w:r w:rsidRPr="00D900BB">
        <w:rPr>
          <w:rFonts w:eastAsia="Calibri" w:cs="Browallia New"/>
          <w:color w:val="FF0000"/>
          <w:sz w:val="24"/>
          <w:szCs w:val="24"/>
          <w:u w:val="single"/>
        </w:rPr>
        <w:t>Delivery option</w:t>
      </w:r>
      <w:r w:rsidRPr="00D900BB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1829636644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900BB">
        <w:rPr>
          <w:rFonts w:eastAsia="Calibri" w:cs="Browallia New"/>
          <w:color w:val="FF0000"/>
          <w:sz w:val="24"/>
          <w:szCs w:val="24"/>
        </w:rPr>
        <w:br/>
      </w:r>
      <w:r w:rsidRPr="00D900BB">
        <w:rPr>
          <w:rFonts w:eastAsia="Calibri" w:cs="Browallia New"/>
          <w:color w:val="FF0000"/>
          <w:sz w:val="24"/>
          <w:szCs w:val="24"/>
          <w:u w:val="single"/>
        </w:rPr>
        <w:t>Fax # to receive certificate</w:t>
      </w:r>
      <w:r w:rsidRPr="00D900BB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543884983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D900BB">
        <w:rPr>
          <w:rFonts w:eastAsia="Calibri" w:cs="Browallia New"/>
          <w:color w:val="FF0000"/>
          <w:sz w:val="24"/>
          <w:szCs w:val="24"/>
        </w:rPr>
        <w:br/>
      </w:r>
      <w:r w:rsidRPr="00D900BB">
        <w:rPr>
          <w:rFonts w:eastAsia="Calibri" w:cs="Browallia New"/>
          <w:color w:val="FF0000"/>
          <w:sz w:val="24"/>
          <w:szCs w:val="24"/>
          <w:u w:val="single"/>
        </w:rPr>
        <w:t>E-Mail the Certificate to</w:t>
      </w:r>
      <w:r w:rsidRPr="00D900BB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481847375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</w:p>
    <w:p w14:paraId="6181A71D" w14:textId="77777777" w:rsidR="00481C48" w:rsidRPr="00783939" w:rsidRDefault="00802079" w:rsidP="00481C48">
      <w:pPr>
        <w:spacing w:line="240" w:lineRule="auto"/>
        <w:rPr>
          <w:rFonts w:eastAsia="Calibri" w:cs="Andalus"/>
          <w:b/>
          <w:color w:val="FF0000"/>
          <w:sz w:val="24"/>
          <w:szCs w:val="24"/>
          <w:u w:val="single"/>
        </w:rPr>
      </w:pPr>
      <w:r w:rsidRPr="00783939">
        <w:rPr>
          <w:rFonts w:eastAsia="Calibri" w:cs="Andalus"/>
          <w:b/>
          <w:color w:val="FF0000"/>
          <w:sz w:val="24"/>
          <w:szCs w:val="24"/>
          <w:highlight w:val="yellow"/>
          <w:u w:val="single"/>
        </w:rPr>
        <w:t>PLEASE INCLUDE DELIVERY RECEIPT TO REQUESTOR</w:t>
      </w:r>
      <w:r w:rsidRPr="00783939">
        <w:rPr>
          <w:rFonts w:eastAsia="Calibri" w:cs="Andalus"/>
          <w:b/>
          <w:color w:val="FF0000"/>
          <w:sz w:val="24"/>
          <w:szCs w:val="24"/>
          <w:u w:val="single"/>
        </w:rPr>
        <w:t xml:space="preserve"> </w:t>
      </w:r>
      <w:sdt>
        <w:sdtPr>
          <w:rPr>
            <w:rFonts w:eastAsia="Calibri" w:cs="Andalus"/>
            <w:b/>
            <w:color w:val="FF0000"/>
            <w:sz w:val="24"/>
            <w:szCs w:val="24"/>
            <w:u w:val="single"/>
          </w:rPr>
          <w:id w:val="-2896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3939">
            <w:rPr>
              <w:rFonts w:ascii="MS Gothic" w:eastAsia="MS Gothic" w:hAnsi="MS Gothic" w:cs="Andalus" w:hint="eastAsia"/>
              <w:b/>
              <w:color w:val="FF0000"/>
              <w:sz w:val="24"/>
              <w:szCs w:val="24"/>
              <w:u w:val="single"/>
            </w:rPr>
            <w:t>☐</w:t>
          </w:r>
        </w:sdtContent>
      </w:sdt>
    </w:p>
    <w:p w14:paraId="45F4F74D" w14:textId="77777777" w:rsidR="00802079" w:rsidRPr="00783939" w:rsidRDefault="00802079" w:rsidP="00481C48">
      <w:pPr>
        <w:spacing w:line="240" w:lineRule="auto"/>
        <w:rPr>
          <w:rFonts w:eastAsia="Calibri" w:cs="Browallia New"/>
          <w:b/>
          <w:bCs/>
          <w:sz w:val="28"/>
          <w:szCs w:val="28"/>
        </w:rPr>
      </w:pPr>
    </w:p>
    <w:p w14:paraId="61C010CC" w14:textId="77777777" w:rsidR="00481C48" w:rsidRPr="00AD69FB" w:rsidRDefault="00481C48" w:rsidP="00481C48">
      <w:pPr>
        <w:spacing w:line="240" w:lineRule="auto"/>
        <w:rPr>
          <w:rFonts w:eastAsia="Calibri" w:cs="Browallia New"/>
          <w:b/>
          <w:bCs/>
          <w:sz w:val="26"/>
          <w:szCs w:val="26"/>
        </w:rPr>
      </w:pPr>
      <w:r w:rsidRPr="00AD69FB">
        <w:rPr>
          <w:rFonts w:eastAsia="Calibri" w:cs="Browallia New"/>
          <w:b/>
          <w:bCs/>
          <w:sz w:val="26"/>
          <w:szCs w:val="26"/>
        </w:rPr>
        <w:t xml:space="preserve">Requested by: </w:t>
      </w:r>
    </w:p>
    <w:p w14:paraId="20515B6C" w14:textId="77777777" w:rsidR="00481C48" w:rsidRPr="003F4154" w:rsidRDefault="00481C48" w:rsidP="00481C48">
      <w:pPr>
        <w:spacing w:line="240" w:lineRule="auto"/>
        <w:rPr>
          <w:rFonts w:eastAsia="Calibri" w:cs="Browallia New"/>
          <w:color w:val="FF0000"/>
          <w:sz w:val="24"/>
          <w:szCs w:val="24"/>
        </w:rPr>
      </w:pPr>
      <w:r w:rsidRPr="003F4154">
        <w:rPr>
          <w:rFonts w:eastAsia="Calibri" w:cs="Browallia New"/>
          <w:color w:val="FF0000"/>
          <w:sz w:val="24"/>
          <w:szCs w:val="24"/>
          <w:u w:val="single"/>
        </w:rPr>
        <w:t>Requestor Name</w:t>
      </w:r>
      <w:r w:rsidRPr="003F4154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1695184917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3F4154">
        <w:rPr>
          <w:rFonts w:eastAsia="Calibri" w:cs="Browallia New"/>
          <w:color w:val="FF0000"/>
          <w:sz w:val="24"/>
          <w:szCs w:val="24"/>
        </w:rPr>
        <w:br/>
      </w:r>
      <w:r w:rsidRPr="003F4154">
        <w:rPr>
          <w:rFonts w:eastAsia="Calibri" w:cs="Browallia New"/>
          <w:color w:val="FF0000"/>
          <w:sz w:val="24"/>
          <w:szCs w:val="24"/>
          <w:u w:val="single"/>
        </w:rPr>
        <w:t>Requestor Phone</w:t>
      </w:r>
      <w:r w:rsidRPr="003F4154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269082415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  <w:r w:rsidRPr="003F4154">
        <w:rPr>
          <w:rFonts w:eastAsia="Calibri" w:cs="Browallia New"/>
          <w:color w:val="FF0000"/>
          <w:sz w:val="24"/>
          <w:szCs w:val="24"/>
        </w:rPr>
        <w:br/>
      </w:r>
      <w:r w:rsidRPr="003F4154">
        <w:rPr>
          <w:rFonts w:eastAsia="Calibri" w:cs="Browallia New"/>
          <w:color w:val="FF0000"/>
          <w:sz w:val="24"/>
          <w:szCs w:val="24"/>
          <w:u w:val="single"/>
        </w:rPr>
        <w:t>Requestor Email</w:t>
      </w:r>
      <w:r w:rsidRPr="003F4154">
        <w:rPr>
          <w:rFonts w:eastAsia="Calibri" w:cs="Browallia New"/>
          <w:color w:val="FF0000"/>
          <w:sz w:val="24"/>
          <w:szCs w:val="24"/>
        </w:rPr>
        <w:t xml:space="preserve">: </w:t>
      </w:r>
      <w:sdt>
        <w:sdtPr>
          <w:rPr>
            <w:rFonts w:eastAsia="Calibri" w:cs="Browallia New"/>
            <w:color w:val="FF0000"/>
            <w:sz w:val="24"/>
            <w:szCs w:val="24"/>
          </w:rPr>
          <w:id w:val="-1447625253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</w:p>
    <w:p w14:paraId="6C2CF4A1" w14:textId="77777777" w:rsidR="00481C48" w:rsidRDefault="00481C48" w:rsidP="00481C48">
      <w:pPr>
        <w:spacing w:line="240" w:lineRule="auto"/>
        <w:rPr>
          <w:rFonts w:eastAsia="Calibri" w:cs="Browallia New"/>
          <w:color w:val="FF0000"/>
          <w:sz w:val="24"/>
          <w:szCs w:val="24"/>
          <w:u w:val="single"/>
        </w:rPr>
      </w:pPr>
      <w:r w:rsidRPr="003F4154">
        <w:rPr>
          <w:rFonts w:eastAsia="Calibri" w:cs="Browallia New"/>
          <w:color w:val="FF0000"/>
          <w:sz w:val="24"/>
          <w:szCs w:val="24"/>
          <w:u w:val="single"/>
        </w:rPr>
        <w:t xml:space="preserve">Date Requested: </w:t>
      </w:r>
      <w:sdt>
        <w:sdtPr>
          <w:rPr>
            <w:rFonts w:eastAsia="Calibri" w:cs="Browallia New"/>
            <w:color w:val="FF0000"/>
            <w:sz w:val="24"/>
            <w:szCs w:val="24"/>
            <w:u w:val="single"/>
          </w:rPr>
          <w:id w:val="-1111662858"/>
          <w:placeholder>
            <w:docPart w:val="DefaultPlaceholder_-1854013440"/>
          </w:placeholder>
          <w:showingPlcHdr/>
          <w:text/>
        </w:sdtPr>
        <w:sdtEndPr/>
        <w:sdtContent>
          <w:r w:rsidR="00825D2C" w:rsidRPr="00E327B6">
            <w:rPr>
              <w:rStyle w:val="PlaceholderText"/>
            </w:rPr>
            <w:t>Click or tap here to enter text.</w:t>
          </w:r>
        </w:sdtContent>
      </w:sdt>
    </w:p>
    <w:p w14:paraId="13B1BFC0" w14:textId="77777777" w:rsidR="00D900BB" w:rsidRDefault="00D900BB" w:rsidP="00481C48">
      <w:pPr>
        <w:spacing w:line="240" w:lineRule="auto"/>
        <w:rPr>
          <w:rFonts w:eastAsia="Calibri" w:cs="Browallia New"/>
          <w:color w:val="FF0000"/>
          <w:sz w:val="24"/>
          <w:szCs w:val="24"/>
          <w:u w:val="single"/>
        </w:rPr>
      </w:pPr>
    </w:p>
    <w:p w14:paraId="2515D496" w14:textId="77777777" w:rsidR="00D900BB" w:rsidRPr="00AD69FB" w:rsidRDefault="00D900BB" w:rsidP="00481C48">
      <w:pPr>
        <w:spacing w:line="240" w:lineRule="auto"/>
        <w:rPr>
          <w:rFonts w:eastAsia="Calibri" w:cs="Browallia New"/>
          <w:sz w:val="26"/>
          <w:szCs w:val="26"/>
        </w:rPr>
      </w:pPr>
      <w:r w:rsidRPr="00AD69FB">
        <w:rPr>
          <w:rFonts w:eastAsia="Calibri" w:cs="Browallia New"/>
          <w:b/>
          <w:sz w:val="26"/>
          <w:szCs w:val="26"/>
        </w:rPr>
        <w:t>Return this completed form to</w:t>
      </w:r>
      <w:r w:rsidRPr="00AD69FB">
        <w:rPr>
          <w:rFonts w:eastAsia="Calibri" w:cs="Browallia New"/>
          <w:sz w:val="26"/>
          <w:szCs w:val="26"/>
        </w:rPr>
        <w:t>:</w:t>
      </w:r>
    </w:p>
    <w:p w14:paraId="51893BEF" w14:textId="77777777" w:rsidR="00D900BB" w:rsidRPr="00AD69FB" w:rsidRDefault="00D900BB" w:rsidP="00481C48">
      <w:pPr>
        <w:spacing w:line="240" w:lineRule="auto"/>
        <w:rPr>
          <w:rFonts w:eastAsia="Calibri" w:cs="Browallia New"/>
          <w:sz w:val="26"/>
          <w:szCs w:val="26"/>
        </w:rPr>
      </w:pPr>
    </w:p>
    <w:p w14:paraId="18CD1791" w14:textId="77777777" w:rsidR="0057529B" w:rsidRPr="00D900BB" w:rsidRDefault="00D900BB" w:rsidP="00CD1418">
      <w:pPr>
        <w:spacing w:line="240" w:lineRule="auto"/>
        <w:rPr>
          <w:rFonts w:eastAsia="Calibri" w:cs="Browallia New"/>
          <w:sz w:val="28"/>
          <w:szCs w:val="28"/>
        </w:rPr>
      </w:pPr>
      <w:r w:rsidRPr="00AD69FB">
        <w:rPr>
          <w:rFonts w:eastAsia="Calibri" w:cs="Browallia New"/>
          <w:sz w:val="26"/>
          <w:szCs w:val="26"/>
        </w:rPr>
        <w:t xml:space="preserve">Email: </w:t>
      </w:r>
      <w:hyperlink r:id="rId8" w:history="1">
        <w:r w:rsidRPr="00AD69FB">
          <w:rPr>
            <w:rStyle w:val="Hyperlink"/>
            <w:rFonts w:eastAsia="Calibri" w:cs="Browallia New"/>
            <w:b/>
            <w:sz w:val="26"/>
            <w:szCs w:val="26"/>
          </w:rPr>
          <w:t>RSCcertrequest@risk-strategies.com</w:t>
        </w:r>
      </w:hyperlink>
      <w:r w:rsidRPr="00AD69FB">
        <w:rPr>
          <w:rFonts w:eastAsia="Calibri" w:cs="Browallia New"/>
          <w:sz w:val="26"/>
          <w:szCs w:val="26"/>
        </w:rPr>
        <w:t xml:space="preserve"> </w:t>
      </w:r>
    </w:p>
    <w:sectPr w:rsidR="0057529B" w:rsidRPr="00D900BB" w:rsidSect="00DF709B">
      <w:headerReference w:type="default" r:id="rId9"/>
      <w:footerReference w:type="default" r:id="rId10"/>
      <w:headerReference w:type="first" r:id="rId11"/>
      <w:pgSz w:w="12240" w:h="15840" w:code="1"/>
      <w:pgMar w:top="1872" w:right="1080" w:bottom="1440" w:left="1080" w:header="86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3E02" w14:textId="77777777" w:rsidR="00AF4DEC" w:rsidRDefault="00AF4DEC" w:rsidP="009F1D2E">
      <w:pPr>
        <w:spacing w:line="240" w:lineRule="auto"/>
      </w:pPr>
      <w:r>
        <w:separator/>
      </w:r>
    </w:p>
  </w:endnote>
  <w:endnote w:type="continuationSeparator" w:id="0">
    <w:p w14:paraId="06F7D482" w14:textId="77777777" w:rsidR="00AF4DEC" w:rsidRDefault="00AF4DEC" w:rsidP="009F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1C7" w14:textId="77777777" w:rsidR="00562799" w:rsidRPr="00D33A08" w:rsidRDefault="00546BBC" w:rsidP="00D33A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B72DE77" wp14:editId="50CD366C">
              <wp:simplePos x="0" y="0"/>
              <wp:positionH relativeFrom="column">
                <wp:posOffset>-333375</wp:posOffset>
              </wp:positionH>
              <wp:positionV relativeFrom="page">
                <wp:posOffset>9436735</wp:posOffset>
              </wp:positionV>
              <wp:extent cx="6372860" cy="2559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86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C820EE" w14:textId="77777777" w:rsidR="00D33A08" w:rsidRPr="00D33A08" w:rsidRDefault="00A95C88" w:rsidP="00D33A08">
                          <w:pPr>
                            <w:ind w:left="-9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Hollywood</w:t>
                          </w:r>
                          <w:r w:rsidR="00276D89"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Royal</w:t>
                          </w:r>
                          <w:proofErr w:type="spellEnd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 xml:space="preserve"> Palm </w:t>
                          </w:r>
                          <w:proofErr w:type="spellStart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Beach</w:t>
                          </w:r>
                          <w:r w:rsidR="00A33E60"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Marco</w:t>
                          </w:r>
                          <w:proofErr w:type="spellEnd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Island•Estero•</w:t>
                          </w:r>
                          <w:r w:rsidR="006A3DF1"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Sarasota•</w:t>
                          </w:r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>Tampa•Miami</w:t>
                          </w:r>
                          <w:proofErr w:type="spellEnd"/>
                          <w:r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3E60" w:rsidRPr="00A33E60">
                            <w:rPr>
                              <w:color w:val="141B4D" w:themeColor="text2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1" w:history="1">
                            <w:r w:rsidR="002C15B5" w:rsidRPr="002C15B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RiskStrategies.com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2DE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6.25pt;margin-top:743.05pt;width:501.8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ImFwIAAC4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" filled="f" stroked="f" strokeweight=".5pt">
              <v:textbox>
                <w:txbxContent>
                  <w:p w14:paraId="2EC820EE" w14:textId="77777777" w:rsidR="00D33A08" w:rsidRPr="00D33A08" w:rsidRDefault="00A95C88" w:rsidP="00D33A08">
                    <w:pPr>
                      <w:ind w:left="-90"/>
                      <w:jc w:val="both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141B4D" w:themeColor="text2"/>
                        <w:sz w:val="18"/>
                        <w:szCs w:val="18"/>
                      </w:rPr>
                      <w:t>Hollywood</w:t>
                    </w:r>
                    <w:r w:rsidR="00276D89">
                      <w:rPr>
                        <w:color w:val="141B4D" w:themeColor="text2"/>
                        <w:sz w:val="18"/>
                        <w:szCs w:val="18"/>
                      </w:rPr>
                      <w:t>•</w:t>
                    </w:r>
                    <w:r>
                      <w:rPr>
                        <w:color w:val="141B4D" w:themeColor="text2"/>
                        <w:sz w:val="18"/>
                        <w:szCs w:val="18"/>
                      </w:rPr>
                      <w:t>Royal</w:t>
                    </w:r>
                    <w:proofErr w:type="spellEnd"/>
                    <w:r>
                      <w:rPr>
                        <w:color w:val="141B4D" w:themeColor="text2"/>
                        <w:sz w:val="18"/>
                        <w:szCs w:val="18"/>
                      </w:rPr>
                      <w:t xml:space="preserve"> Palm </w:t>
                    </w:r>
                    <w:proofErr w:type="spellStart"/>
                    <w:r>
                      <w:rPr>
                        <w:color w:val="141B4D" w:themeColor="text2"/>
                        <w:sz w:val="18"/>
                        <w:szCs w:val="18"/>
                      </w:rPr>
                      <w:t>Beach</w:t>
                    </w:r>
                    <w:r w:rsidR="00A33E60">
                      <w:rPr>
                        <w:color w:val="141B4D" w:themeColor="text2"/>
                        <w:sz w:val="18"/>
                        <w:szCs w:val="18"/>
                      </w:rPr>
                      <w:t>•</w:t>
                    </w:r>
                    <w:r>
                      <w:rPr>
                        <w:color w:val="141B4D" w:themeColor="text2"/>
                        <w:sz w:val="18"/>
                        <w:szCs w:val="18"/>
                      </w:rPr>
                      <w:t>Marco</w:t>
                    </w:r>
                    <w:proofErr w:type="spellEnd"/>
                    <w:r>
                      <w:rPr>
                        <w:color w:val="141B4D" w:themeColor="text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141B4D" w:themeColor="text2"/>
                        <w:sz w:val="18"/>
                        <w:szCs w:val="18"/>
                      </w:rPr>
                      <w:t>Island•Estero•</w:t>
                    </w:r>
                    <w:r w:rsidR="006A3DF1">
                      <w:rPr>
                        <w:color w:val="141B4D" w:themeColor="text2"/>
                        <w:sz w:val="18"/>
                        <w:szCs w:val="18"/>
                      </w:rPr>
                      <w:t>Sarasota•</w:t>
                    </w:r>
                    <w:r>
                      <w:rPr>
                        <w:color w:val="141B4D" w:themeColor="text2"/>
                        <w:sz w:val="18"/>
                        <w:szCs w:val="18"/>
                      </w:rPr>
                      <w:t>Tampa•Miami</w:t>
                    </w:r>
                    <w:proofErr w:type="spellEnd"/>
                    <w:r>
                      <w:rPr>
                        <w:color w:val="141B4D" w:themeColor="text2"/>
                        <w:sz w:val="18"/>
                        <w:szCs w:val="18"/>
                      </w:rPr>
                      <w:t xml:space="preserve"> </w:t>
                    </w:r>
                    <w:r w:rsidR="00A33E60" w:rsidRPr="00A33E60">
                      <w:rPr>
                        <w:color w:val="141B4D" w:themeColor="text2"/>
                        <w:sz w:val="18"/>
                        <w:szCs w:val="18"/>
                      </w:rPr>
                      <w:t xml:space="preserve">  </w:t>
                    </w:r>
                    <w:hyperlink r:id="rId2" w:history="1">
                      <w:r w:rsidR="002C15B5" w:rsidRPr="002C15B5">
                        <w:rPr>
                          <w:rStyle w:val="Hyperlink"/>
                          <w:sz w:val="18"/>
                          <w:szCs w:val="18"/>
                        </w:rPr>
                        <w:t>RiskStrategies.com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33A08">
      <w:rPr>
        <w:noProof/>
      </w:rPr>
      <w:drawing>
        <wp:anchor distT="0" distB="0" distL="114300" distR="114300" simplePos="0" relativeHeight="251663360" behindDoc="1" locked="1" layoutInCell="1" allowOverlap="1" wp14:anchorId="6BADBA1A" wp14:editId="02C974B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82296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E40E" w14:textId="77777777" w:rsidR="00AF4DEC" w:rsidRDefault="00AF4DEC" w:rsidP="009F1D2E">
      <w:pPr>
        <w:spacing w:line="240" w:lineRule="auto"/>
      </w:pPr>
      <w:r>
        <w:separator/>
      </w:r>
    </w:p>
  </w:footnote>
  <w:footnote w:type="continuationSeparator" w:id="0">
    <w:p w14:paraId="5100C63E" w14:textId="77777777" w:rsidR="00AF4DEC" w:rsidRDefault="00AF4DEC" w:rsidP="009F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6F5F" w14:textId="77777777" w:rsidR="0087591B" w:rsidRDefault="00D33A0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C478730" wp14:editId="5F1A3512">
          <wp:simplePos x="0" y="0"/>
          <wp:positionH relativeFrom="page">
            <wp:posOffset>129540</wp:posOffset>
          </wp:positionH>
          <wp:positionV relativeFrom="page">
            <wp:posOffset>91440</wp:posOffset>
          </wp:positionV>
          <wp:extent cx="4440528" cy="1043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528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35EF" w14:textId="77777777" w:rsidR="00D74AA4" w:rsidRDefault="00B801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8FD206" wp14:editId="7978EA79">
          <wp:simplePos x="0" y="0"/>
          <wp:positionH relativeFrom="margin">
            <wp:posOffset>-913765</wp:posOffset>
          </wp:positionH>
          <wp:positionV relativeFrom="page">
            <wp:posOffset>635</wp:posOffset>
          </wp:positionV>
          <wp:extent cx="7771765" cy="10057578"/>
          <wp:effectExtent l="0" t="0" r="63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erson, pos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801"/>
    <w:multiLevelType w:val="hybridMultilevel"/>
    <w:tmpl w:val="DD46656C"/>
    <w:lvl w:ilvl="0" w:tplc="78D037CE">
      <w:start w:val="1"/>
      <w:numFmt w:val="bullet"/>
      <w:pStyle w:val="TOC2"/>
      <w:lvlText w:val="-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FDC63EC"/>
    <w:multiLevelType w:val="hybridMultilevel"/>
    <w:tmpl w:val="291C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81F"/>
    <w:multiLevelType w:val="hybridMultilevel"/>
    <w:tmpl w:val="DA6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D72"/>
    <w:multiLevelType w:val="hybridMultilevel"/>
    <w:tmpl w:val="8E8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2BC"/>
    <w:multiLevelType w:val="hybridMultilevel"/>
    <w:tmpl w:val="2B4C60BA"/>
    <w:lvl w:ilvl="0" w:tplc="4CE2DE74">
      <w:start w:val="1"/>
      <w:numFmt w:val="bullet"/>
      <w:pStyle w:val="TOC3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227106020">
    <w:abstractNumId w:val="1"/>
  </w:num>
  <w:num w:numId="2" w16cid:durableId="1400978118">
    <w:abstractNumId w:val="2"/>
  </w:num>
  <w:num w:numId="3" w16cid:durableId="345863783">
    <w:abstractNumId w:val="3"/>
  </w:num>
  <w:num w:numId="4" w16cid:durableId="1808624753">
    <w:abstractNumId w:val="0"/>
  </w:num>
  <w:num w:numId="5" w16cid:durableId="184682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7c0NTE2MjQzsTRX0lEKTi0uzszPAykwNKsFAMORZistAAAA"/>
  </w:docVars>
  <w:rsids>
    <w:rsidRoot w:val="000A5F30"/>
    <w:rsid w:val="0003294A"/>
    <w:rsid w:val="0005181D"/>
    <w:rsid w:val="00054D31"/>
    <w:rsid w:val="00072856"/>
    <w:rsid w:val="000747AD"/>
    <w:rsid w:val="000A5F30"/>
    <w:rsid w:val="000B41E3"/>
    <w:rsid w:val="000D113F"/>
    <w:rsid w:val="000F2F94"/>
    <w:rsid w:val="00103111"/>
    <w:rsid w:val="00114A3D"/>
    <w:rsid w:val="00156F2E"/>
    <w:rsid w:val="001A7660"/>
    <w:rsid w:val="001C00BF"/>
    <w:rsid w:val="001F0D50"/>
    <w:rsid w:val="001F1A21"/>
    <w:rsid w:val="001F2849"/>
    <w:rsid w:val="00242F35"/>
    <w:rsid w:val="002434A9"/>
    <w:rsid w:val="0027513C"/>
    <w:rsid w:val="00276D89"/>
    <w:rsid w:val="002777B6"/>
    <w:rsid w:val="002A4508"/>
    <w:rsid w:val="002A51B7"/>
    <w:rsid w:val="002C15B5"/>
    <w:rsid w:val="00305E3F"/>
    <w:rsid w:val="00306CE3"/>
    <w:rsid w:val="00331EFF"/>
    <w:rsid w:val="00344B69"/>
    <w:rsid w:val="003824B2"/>
    <w:rsid w:val="003B3A16"/>
    <w:rsid w:val="003B60EF"/>
    <w:rsid w:val="003B75D7"/>
    <w:rsid w:val="003E2633"/>
    <w:rsid w:val="003E5A5A"/>
    <w:rsid w:val="00405443"/>
    <w:rsid w:val="00407A1F"/>
    <w:rsid w:val="004336EB"/>
    <w:rsid w:val="00481C48"/>
    <w:rsid w:val="0048424D"/>
    <w:rsid w:val="004C5326"/>
    <w:rsid w:val="004F076A"/>
    <w:rsid w:val="005315F5"/>
    <w:rsid w:val="00546BBC"/>
    <w:rsid w:val="00562799"/>
    <w:rsid w:val="0057529B"/>
    <w:rsid w:val="005E655A"/>
    <w:rsid w:val="00601D93"/>
    <w:rsid w:val="00632769"/>
    <w:rsid w:val="0065412D"/>
    <w:rsid w:val="00663A77"/>
    <w:rsid w:val="00674D9C"/>
    <w:rsid w:val="006A3DF1"/>
    <w:rsid w:val="006B38EB"/>
    <w:rsid w:val="006B6B59"/>
    <w:rsid w:val="00783939"/>
    <w:rsid w:val="00795B3D"/>
    <w:rsid w:val="007B0930"/>
    <w:rsid w:val="00802079"/>
    <w:rsid w:val="00817A4F"/>
    <w:rsid w:val="00825D2C"/>
    <w:rsid w:val="008605F8"/>
    <w:rsid w:val="0087591B"/>
    <w:rsid w:val="008B7C2D"/>
    <w:rsid w:val="008C292A"/>
    <w:rsid w:val="008D41C0"/>
    <w:rsid w:val="008F08A8"/>
    <w:rsid w:val="009108A9"/>
    <w:rsid w:val="0094250E"/>
    <w:rsid w:val="0094496C"/>
    <w:rsid w:val="00962CC3"/>
    <w:rsid w:val="00965976"/>
    <w:rsid w:val="0097069C"/>
    <w:rsid w:val="009E77F7"/>
    <w:rsid w:val="009F1D2E"/>
    <w:rsid w:val="00A226F8"/>
    <w:rsid w:val="00A27820"/>
    <w:rsid w:val="00A33E60"/>
    <w:rsid w:val="00A441C1"/>
    <w:rsid w:val="00A95C88"/>
    <w:rsid w:val="00AD69FB"/>
    <w:rsid w:val="00AF4AD5"/>
    <w:rsid w:val="00AF4DEC"/>
    <w:rsid w:val="00AF4EC8"/>
    <w:rsid w:val="00B103B3"/>
    <w:rsid w:val="00B80112"/>
    <w:rsid w:val="00C03C62"/>
    <w:rsid w:val="00C23FF1"/>
    <w:rsid w:val="00C32BE7"/>
    <w:rsid w:val="00C53254"/>
    <w:rsid w:val="00C77666"/>
    <w:rsid w:val="00CC491B"/>
    <w:rsid w:val="00CD1418"/>
    <w:rsid w:val="00CD37A9"/>
    <w:rsid w:val="00D23EE7"/>
    <w:rsid w:val="00D32F3A"/>
    <w:rsid w:val="00D33A08"/>
    <w:rsid w:val="00D56AD3"/>
    <w:rsid w:val="00D74AA4"/>
    <w:rsid w:val="00D85742"/>
    <w:rsid w:val="00D900BB"/>
    <w:rsid w:val="00DB169D"/>
    <w:rsid w:val="00DF709B"/>
    <w:rsid w:val="00E02307"/>
    <w:rsid w:val="00E050C5"/>
    <w:rsid w:val="00EC20D4"/>
    <w:rsid w:val="00F574B9"/>
    <w:rsid w:val="00FD59DD"/>
    <w:rsid w:val="00FE723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A0DB6"/>
  <w15:chartTrackingRefBased/>
  <w15:docId w15:val="{8CE3FCF5-FD84-48CA-8DD9-DC28EB1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6C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96C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141B4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/>
      <w:color w:val="407EC9" w:themeColor="accent1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2C5697" w:themeColor="accent4"/>
      <w:sz w:val="22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F1D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5D9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9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5D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9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D3E67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9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D3E67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9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9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96C"/>
    <w:rPr>
      <w:rFonts w:asciiTheme="majorHAnsi" w:eastAsiaTheme="majorEastAsia" w:hAnsiTheme="majorHAnsi" w:cstheme="majorBidi"/>
      <w:color w:val="141B4D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496C"/>
    <w:rPr>
      <w:rFonts w:asciiTheme="majorHAnsi" w:eastAsiaTheme="majorEastAsia" w:hAnsiTheme="majorHAnsi" w:cstheme="majorBidi"/>
      <w:noProof/>
      <w:color w:val="407EC9" w:themeColor="accent1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96C"/>
    <w:rPr>
      <w:rFonts w:asciiTheme="majorHAnsi" w:eastAsiaTheme="majorEastAsia" w:hAnsiTheme="majorHAnsi" w:cstheme="majorBidi"/>
      <w:noProof/>
      <w:color w:val="2C5697" w:themeColor="accent4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D2E"/>
    <w:rPr>
      <w:rFonts w:asciiTheme="majorHAnsi" w:eastAsiaTheme="majorEastAsia" w:hAnsiTheme="majorHAnsi" w:cstheme="majorBidi"/>
      <w:i/>
      <w:iCs/>
      <w:color w:val="2B5D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96C"/>
    <w:rPr>
      <w:rFonts w:asciiTheme="majorHAnsi" w:eastAsiaTheme="majorEastAsia" w:hAnsiTheme="majorHAnsi" w:cstheme="majorBidi"/>
      <w:color w:val="2B5D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96C"/>
    <w:rPr>
      <w:rFonts w:asciiTheme="majorHAnsi" w:eastAsiaTheme="majorEastAsia" w:hAnsiTheme="majorHAnsi" w:cstheme="majorBidi"/>
      <w:color w:val="1D3E6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96C"/>
    <w:rPr>
      <w:rFonts w:asciiTheme="majorHAnsi" w:eastAsiaTheme="majorEastAsia" w:hAnsiTheme="majorHAnsi" w:cstheme="majorBidi"/>
      <w:i/>
      <w:iCs/>
      <w:color w:val="1D3E6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96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96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96C"/>
    <w:pPr>
      <w:spacing w:after="200" w:line="240" w:lineRule="auto"/>
    </w:pPr>
    <w:rPr>
      <w:i/>
      <w:iCs/>
      <w:color w:val="141B4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3B3A16"/>
    <w:rPr>
      <w:rFonts w:ascii="Franklin Gothic Medium" w:hAnsi="Franklin Gothic Medium"/>
      <w:color w:val="407EC9" w:themeColor="accent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B3A16"/>
    <w:rPr>
      <w:rFonts w:ascii="Franklin Gothic Medium" w:hAnsi="Franklin Gothic Medium"/>
      <w:color w:val="407EC9" w:themeColor="accent1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96C"/>
    <w:pPr>
      <w:numPr>
        <w:ilvl w:val="1"/>
      </w:numPr>
      <w:jc w:val="center"/>
    </w:pPr>
    <w:rPr>
      <w:color w:val="5A5A5A" w:themeColor="text1" w:themeTint="A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496C"/>
    <w:rPr>
      <w:color w:val="5A5A5A" w:themeColor="text1" w:themeTint="A5"/>
      <w:sz w:val="28"/>
      <w:szCs w:val="28"/>
    </w:rPr>
  </w:style>
  <w:style w:type="character" w:styleId="Strong">
    <w:name w:val="Strong"/>
    <w:basedOn w:val="DefaultParagraphFont"/>
    <w:uiPriority w:val="22"/>
    <w:rsid w:val="009F1D2E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9F1D2E"/>
    <w:rPr>
      <w:i/>
      <w:iCs/>
      <w:color w:val="auto"/>
    </w:rPr>
  </w:style>
  <w:style w:type="paragraph" w:styleId="NoSpacing">
    <w:name w:val="No Spacing"/>
    <w:uiPriority w:val="1"/>
    <w:rsid w:val="009F1D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F1D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1D2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96C"/>
    <w:pPr>
      <w:pBdr>
        <w:top w:val="single" w:sz="4" w:space="10" w:color="407EC9" w:themeColor="accent1"/>
        <w:bottom w:val="single" w:sz="4" w:space="10" w:color="407EC9" w:themeColor="accent1"/>
      </w:pBdr>
      <w:spacing w:before="360" w:after="360"/>
      <w:ind w:left="864" w:right="864"/>
      <w:jc w:val="center"/>
    </w:pPr>
    <w:rPr>
      <w:i/>
      <w:iCs/>
      <w:color w:val="407EC9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96C"/>
    <w:rPr>
      <w:i/>
      <w:iCs/>
      <w:color w:val="407EC9" w:themeColor="accent1"/>
    </w:rPr>
  </w:style>
  <w:style w:type="character" w:styleId="SubtleEmphasis">
    <w:name w:val="Subtle Emphasis"/>
    <w:basedOn w:val="DefaultParagraphFont"/>
    <w:uiPriority w:val="19"/>
    <w:rsid w:val="009F1D2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1D2E"/>
    <w:rPr>
      <w:i/>
      <w:iCs/>
      <w:color w:val="407EC9" w:themeColor="accent1"/>
    </w:rPr>
  </w:style>
  <w:style w:type="character" w:styleId="SubtleReference">
    <w:name w:val="Subtle Reference"/>
    <w:basedOn w:val="DefaultParagraphFont"/>
    <w:uiPriority w:val="31"/>
    <w:rsid w:val="009F1D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9F1D2E"/>
    <w:rPr>
      <w:b/>
      <w:bCs/>
      <w:smallCaps/>
      <w:color w:val="407EC9" w:themeColor="accent1"/>
      <w:spacing w:val="5"/>
    </w:rPr>
  </w:style>
  <w:style w:type="character" w:styleId="BookTitle">
    <w:name w:val="Book Title"/>
    <w:basedOn w:val="DefaultParagraphFont"/>
    <w:uiPriority w:val="33"/>
    <w:rsid w:val="009F1D2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A226F8"/>
    <w:pPr>
      <w:spacing w:after="24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1D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2E"/>
  </w:style>
  <w:style w:type="paragraph" w:styleId="Footer">
    <w:name w:val="footer"/>
    <w:basedOn w:val="Normal"/>
    <w:link w:val="FooterChar"/>
    <w:uiPriority w:val="99"/>
    <w:unhideWhenUsed/>
    <w:rsid w:val="009F1D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2E"/>
  </w:style>
  <w:style w:type="paragraph" w:styleId="ListParagraph">
    <w:name w:val="List Paragraph"/>
    <w:basedOn w:val="Normal"/>
    <w:uiPriority w:val="34"/>
    <w:rsid w:val="00054D3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315F5"/>
    <w:pPr>
      <w:tabs>
        <w:tab w:val="right" w:leader="dot" w:pos="9350"/>
      </w:tabs>
      <w:spacing w:after="100"/>
    </w:pPr>
    <w:rPr>
      <w:rFonts w:ascii="Franklin Gothic Medium" w:hAnsi="Franklin Gothic Medium"/>
      <w:noProof/>
      <w:color w:val="141B4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A226F8"/>
    <w:pPr>
      <w:numPr>
        <w:numId w:val="4"/>
      </w:numPr>
      <w:tabs>
        <w:tab w:val="right" w:leader="dot" w:pos="9350"/>
      </w:tabs>
      <w:spacing w:after="100"/>
      <w:ind w:left="720"/>
    </w:pPr>
    <w:rPr>
      <w:noProof/>
      <w:color w:val="407EC9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226F8"/>
    <w:pPr>
      <w:numPr>
        <w:numId w:val="5"/>
      </w:numPr>
      <w:tabs>
        <w:tab w:val="right" w:leader="dot" w:pos="9350"/>
      </w:tabs>
      <w:spacing w:after="100"/>
    </w:pPr>
    <w:rPr>
      <w:noProof/>
      <w:color w:val="141B4D" w:themeColor="text2"/>
    </w:rPr>
  </w:style>
  <w:style w:type="character" w:styleId="Hyperlink">
    <w:name w:val="Hyperlink"/>
    <w:basedOn w:val="DefaultParagraphFont"/>
    <w:uiPriority w:val="99"/>
    <w:unhideWhenUsed/>
    <w:rsid w:val="004F076A"/>
    <w:rPr>
      <w:color w:val="407EC9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9DB8E2" w:themeColor="accent4" w:themeTint="66"/>
        <w:left w:val="single" w:sz="4" w:space="0" w:color="9DB8E2" w:themeColor="accent4" w:themeTint="66"/>
        <w:bottom w:val="single" w:sz="4" w:space="0" w:color="9DB8E2" w:themeColor="accent4" w:themeTint="66"/>
        <w:right w:val="single" w:sz="4" w:space="0" w:color="9DB8E2" w:themeColor="accent4" w:themeTint="66"/>
        <w:insideH w:val="single" w:sz="4" w:space="0" w:color="9DB8E2" w:themeColor="accent4" w:themeTint="66"/>
        <w:insideV w:val="single" w:sz="4" w:space="0" w:color="9DB8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6B38EB"/>
    <w:pPr>
      <w:spacing w:after="0" w:line="240" w:lineRule="auto"/>
    </w:pPr>
    <w:tblPr>
      <w:tblStyleRowBandSize w:val="1"/>
      <w:tblStyleColBandSize w:val="1"/>
      <w:tblBorders>
        <w:top w:val="single" w:sz="2" w:space="0" w:color="6C95D4" w:themeColor="accent4" w:themeTint="99"/>
        <w:bottom w:val="single" w:sz="2" w:space="0" w:color="6C95D4" w:themeColor="accent4" w:themeTint="99"/>
        <w:insideH w:val="single" w:sz="2" w:space="0" w:color="6C95D4" w:themeColor="accent4" w:themeTint="99"/>
        <w:insideV w:val="single" w:sz="2" w:space="0" w:color="6C95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0" w:themeFill="accent4" w:themeFillTint="33"/>
      </w:tcPr>
    </w:tblStylePr>
    <w:tblStylePr w:type="band1Horz">
      <w:tblPr/>
      <w:tcPr>
        <w:shd w:val="clear" w:color="auto" w:fill="CEDBF0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6C95D4" w:themeColor="accent4" w:themeTint="99"/>
        <w:left w:val="single" w:sz="4" w:space="0" w:color="6C95D4" w:themeColor="accent4" w:themeTint="99"/>
        <w:bottom w:val="single" w:sz="4" w:space="0" w:color="6C95D4" w:themeColor="accent4" w:themeTint="99"/>
        <w:right w:val="single" w:sz="4" w:space="0" w:color="6C95D4" w:themeColor="accent4" w:themeTint="99"/>
        <w:insideH w:val="single" w:sz="4" w:space="0" w:color="6C95D4" w:themeColor="accent4" w:themeTint="99"/>
        <w:insideV w:val="single" w:sz="4" w:space="0" w:color="6C95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97" w:themeColor="accent4"/>
          <w:left w:val="single" w:sz="4" w:space="0" w:color="2C5697" w:themeColor="accent4"/>
          <w:bottom w:val="single" w:sz="4" w:space="0" w:color="2C5697" w:themeColor="accent4"/>
          <w:right w:val="single" w:sz="4" w:space="0" w:color="2C5697" w:themeColor="accent4"/>
          <w:insideH w:val="nil"/>
          <w:insideV w:val="nil"/>
        </w:tcBorders>
        <w:shd w:val="clear" w:color="auto" w:fill="2C5697" w:themeFill="accent4"/>
      </w:tcPr>
    </w:tblStylePr>
    <w:tblStylePr w:type="lastRow">
      <w:rPr>
        <w:b/>
        <w:bCs/>
      </w:rPr>
      <w:tblPr/>
      <w:tcPr>
        <w:tcBorders>
          <w:top w:val="double" w:sz="4" w:space="0" w:color="2C56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0" w:themeFill="accent4" w:themeFillTint="33"/>
      </w:tcPr>
    </w:tblStylePr>
    <w:tblStylePr w:type="band1Horz">
      <w:tblPr/>
      <w:tcPr>
        <w:shd w:val="clear" w:color="auto" w:fill="CEDBF0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38EB"/>
    <w:pPr>
      <w:spacing w:after="0" w:line="240" w:lineRule="auto"/>
    </w:pPr>
    <w:rPr>
      <w:color w:val="214071" w:themeColor="accent4" w:themeShade="BF"/>
    </w:rPr>
    <w:tblPr>
      <w:tblStyleRowBandSize w:val="1"/>
      <w:tblStyleColBandSize w:val="1"/>
      <w:tblBorders>
        <w:top w:val="single" w:sz="4" w:space="0" w:color="6C95D4" w:themeColor="accent4" w:themeTint="99"/>
        <w:left w:val="single" w:sz="4" w:space="0" w:color="6C95D4" w:themeColor="accent4" w:themeTint="99"/>
        <w:bottom w:val="single" w:sz="4" w:space="0" w:color="6C95D4" w:themeColor="accent4" w:themeTint="99"/>
        <w:right w:val="single" w:sz="4" w:space="0" w:color="6C95D4" w:themeColor="accent4" w:themeTint="99"/>
        <w:insideH w:val="single" w:sz="4" w:space="0" w:color="6C95D4" w:themeColor="accent4" w:themeTint="99"/>
        <w:insideV w:val="single" w:sz="4" w:space="0" w:color="6C95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0" w:themeFill="accent4" w:themeFillTint="33"/>
      </w:tcPr>
    </w:tblStylePr>
    <w:tblStylePr w:type="band1Horz">
      <w:tblPr/>
      <w:tcPr>
        <w:shd w:val="clear" w:color="auto" w:fill="CEDBF0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6C95D4" w:themeColor="accent4" w:themeTint="99"/>
        <w:bottom w:val="single" w:sz="4" w:space="0" w:color="6C95D4" w:themeColor="accent4" w:themeTint="99"/>
        <w:insideH w:val="single" w:sz="4" w:space="0" w:color="6C95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0" w:themeFill="accent4" w:themeFillTint="33"/>
      </w:tcPr>
    </w:tblStylePr>
    <w:tblStylePr w:type="band1Horz">
      <w:tblPr/>
      <w:tcPr>
        <w:shd w:val="clear" w:color="auto" w:fill="CEDBF0" w:themeFill="accent4" w:themeFillTint="33"/>
      </w:tcPr>
    </w:tblStylePr>
  </w:style>
  <w:style w:type="table" w:styleId="ListTable2-Accent2">
    <w:name w:val="List Table 2 Accent 2"/>
    <w:basedOn w:val="TableNormal"/>
    <w:uiPriority w:val="47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2" w:themeTint="99"/>
        <w:bottom w:val="single" w:sz="4" w:space="0" w:color="D6D6D6" w:themeColor="accent2" w:themeTint="99"/>
        <w:insideH w:val="single" w:sz="4" w:space="0" w:color="D6D6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2" w:themeFillTint="33"/>
      </w:tcPr>
    </w:tblStylePr>
    <w:tblStylePr w:type="band1Horz">
      <w:tblPr/>
      <w:tcPr>
        <w:shd w:val="clear" w:color="auto" w:fill="F1F1F1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97" w:themeFill="accent4"/>
      </w:tcPr>
    </w:tblStylePr>
    <w:tblStylePr w:type="band1Vert">
      <w:tblPr/>
      <w:tcPr>
        <w:shd w:val="clear" w:color="auto" w:fill="9DB8E2" w:themeFill="accent4" w:themeFillTint="66"/>
      </w:tcPr>
    </w:tblStylePr>
    <w:tblStylePr w:type="band1Horz">
      <w:tblPr/>
      <w:tcPr>
        <w:shd w:val="clear" w:color="auto" w:fill="9DB8E2" w:themeFill="accent4" w:themeFillTint="66"/>
      </w:tcPr>
    </w:tblStylePr>
  </w:style>
  <w:style w:type="table" w:styleId="GridTable3-Accent1">
    <w:name w:val="Grid Table 3 Accent 1"/>
    <w:basedOn w:val="TableNormal"/>
    <w:uiPriority w:val="48"/>
    <w:rsid w:val="006B38EB"/>
    <w:pPr>
      <w:spacing w:after="0" w:line="240" w:lineRule="auto"/>
    </w:pPr>
    <w:tblPr>
      <w:tblStyleRowBandSize w:val="1"/>
      <w:tblStyleColBandSize w:val="1"/>
      <w:tblBorders>
        <w:top w:val="single" w:sz="4" w:space="0" w:color="8CB1DE" w:themeColor="accent1" w:themeTint="99"/>
        <w:left w:val="single" w:sz="4" w:space="0" w:color="8CB1DE" w:themeColor="accent1" w:themeTint="99"/>
        <w:bottom w:val="single" w:sz="4" w:space="0" w:color="8CB1DE" w:themeColor="accent1" w:themeTint="99"/>
        <w:right w:val="single" w:sz="4" w:space="0" w:color="8CB1DE" w:themeColor="accent1" w:themeTint="99"/>
        <w:insideH w:val="single" w:sz="4" w:space="0" w:color="8CB1DE" w:themeColor="accent1" w:themeTint="99"/>
        <w:insideV w:val="single" w:sz="4" w:space="0" w:color="8CB1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F4" w:themeFill="accent1" w:themeFillTint="33"/>
      </w:tcPr>
    </w:tblStylePr>
    <w:tblStylePr w:type="band1Horz">
      <w:tblPr/>
      <w:tcPr>
        <w:shd w:val="clear" w:color="auto" w:fill="D8E5F4" w:themeFill="accent1" w:themeFillTint="33"/>
      </w:tcPr>
    </w:tblStylePr>
    <w:tblStylePr w:type="neCell">
      <w:tblPr/>
      <w:tcPr>
        <w:tcBorders>
          <w:bottom w:val="single" w:sz="4" w:space="0" w:color="8CB1DE" w:themeColor="accent1" w:themeTint="99"/>
        </w:tcBorders>
      </w:tcPr>
    </w:tblStylePr>
    <w:tblStylePr w:type="nwCell">
      <w:tblPr/>
      <w:tcPr>
        <w:tcBorders>
          <w:bottom w:val="single" w:sz="4" w:space="0" w:color="8CB1DE" w:themeColor="accent1" w:themeTint="99"/>
        </w:tcBorders>
      </w:tcPr>
    </w:tblStylePr>
    <w:tblStylePr w:type="seCell">
      <w:tblPr/>
      <w:tcPr>
        <w:tcBorders>
          <w:top w:val="single" w:sz="4" w:space="0" w:color="8CB1DE" w:themeColor="accent1" w:themeTint="99"/>
        </w:tcBorders>
      </w:tcPr>
    </w:tblStylePr>
    <w:tblStylePr w:type="swCell">
      <w:tblPr/>
      <w:tcPr>
        <w:tcBorders>
          <w:top w:val="single" w:sz="4" w:space="0" w:color="8CB1DE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67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RS1">
    <w:name w:val="Table RS1"/>
    <w:basedOn w:val="TableNormal"/>
    <w:uiPriority w:val="99"/>
    <w:rsid w:val="00305E3F"/>
    <w:pPr>
      <w:spacing w:after="0" w:line="240" w:lineRule="auto"/>
    </w:p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rPr>
        <w:rFonts w:asciiTheme="majorHAnsi" w:hAnsiTheme="majorHAnsi"/>
        <w:b w:val="0"/>
      </w:rPr>
      <w:tblPr/>
      <w:tcPr>
        <w:shd w:val="clear" w:color="auto" w:fill="141B4D" w:themeFill="text2"/>
      </w:tcPr>
    </w:tblStylePr>
    <w:tblStylePr w:type="lastRow">
      <w:rPr>
        <w:b/>
      </w:rPr>
    </w:tblStylePr>
    <w:tblStylePr w:type="firstCol">
      <w:rPr>
        <w:rFonts w:asciiTheme="majorHAnsi" w:hAnsiTheme="majorHAnsi"/>
        <w:b w:val="0"/>
      </w:rPr>
    </w:tblStylePr>
    <w:tblStylePr w:type="band1Horz">
      <w:tblPr/>
      <w:tcPr>
        <w:shd w:val="clear" w:color="auto" w:fill="E3E4E4" w:themeFill="accent2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825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certrequest@risk-strategie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iskstrategies.com" TargetMode="External"/><Relationship Id="rId1" Type="http://schemas.openxmlformats.org/officeDocument/2006/relationships/hyperlink" Target="http://www.ris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9392-B699-41E2-A029-A81EFEDDD123}"/>
      </w:docPartPr>
      <w:docPartBody>
        <w:p w:rsidR="006140E1" w:rsidRDefault="00D71151">
          <w:r w:rsidRPr="00E327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51"/>
    <w:rsid w:val="001223C7"/>
    <w:rsid w:val="002B0060"/>
    <w:rsid w:val="002C18BE"/>
    <w:rsid w:val="0047191F"/>
    <w:rsid w:val="006140E1"/>
    <w:rsid w:val="007323DF"/>
    <w:rsid w:val="00AC67AD"/>
    <w:rsid w:val="00D71151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1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SC-2021b">
  <a:themeElements>
    <a:clrScheme name="RSC_BrandedColors-2021">
      <a:dk1>
        <a:srgbClr val="000000"/>
      </a:dk1>
      <a:lt1>
        <a:srgbClr val="FFFFFF"/>
      </a:lt1>
      <a:dk2>
        <a:srgbClr val="141B4D"/>
      </a:dk2>
      <a:lt2>
        <a:srgbClr val="D9D9D6"/>
      </a:lt2>
      <a:accent1>
        <a:srgbClr val="407EC9"/>
      </a:accent1>
      <a:accent2>
        <a:srgbClr val="BBBCBC"/>
      </a:accent2>
      <a:accent3>
        <a:srgbClr val="00A499"/>
      </a:accent3>
      <a:accent4>
        <a:srgbClr val="2C5697"/>
      </a:accent4>
      <a:accent5>
        <a:srgbClr val="833177"/>
      </a:accent5>
      <a:accent6>
        <a:srgbClr val="FED880"/>
      </a:accent6>
      <a:hlink>
        <a:srgbClr val="407EC9"/>
      </a:hlink>
      <a:folHlink>
        <a:srgbClr val="833177"/>
      </a:folHlink>
    </a:clrScheme>
    <a:fontScheme name="RSC_Franklin Gothi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iskStrategies" id="{6BF12103-3B67-4EED-9647-A7215506D2F6}" vid="{B141906E-6D51-4803-BD38-CB3EE125F1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5DBC-6445-4E8F-A8E6-2438193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 Strategies</dc:creator>
  <cp:keywords/>
  <dc:description/>
  <cp:lastModifiedBy>Mike Shields</cp:lastModifiedBy>
  <cp:revision>2</cp:revision>
  <dcterms:created xsi:type="dcterms:W3CDTF">2022-06-30T18:00:00Z</dcterms:created>
  <dcterms:modified xsi:type="dcterms:W3CDTF">2022-06-30T18:00:00Z</dcterms:modified>
</cp:coreProperties>
</file>